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E4E0D" w:rsidP="00D94728">
      <w:pPr>
        <w:ind w:left="720" w:right="720"/>
        <w:jc w:val="center"/>
        <w:rPr>
          <w:b/>
          <w:sz w:val="24"/>
          <w:szCs w:val="24"/>
        </w:rPr>
      </w:pPr>
      <w:r>
        <w:rPr>
          <w:b/>
          <w:sz w:val="24"/>
          <w:szCs w:val="24"/>
        </w:rPr>
        <w:t>Monday</w:t>
      </w:r>
      <w:r w:rsidR="00364225">
        <w:rPr>
          <w:b/>
          <w:sz w:val="24"/>
          <w:szCs w:val="24"/>
        </w:rPr>
        <w:t xml:space="preserve">, </w:t>
      </w:r>
      <w:r w:rsidR="00FF1C95">
        <w:rPr>
          <w:b/>
          <w:sz w:val="24"/>
          <w:szCs w:val="24"/>
        </w:rPr>
        <w:t>June</w:t>
      </w:r>
      <w:r w:rsidR="00192A6C">
        <w:rPr>
          <w:b/>
          <w:sz w:val="24"/>
          <w:szCs w:val="24"/>
        </w:rPr>
        <w:t xml:space="preserve"> </w:t>
      </w:r>
      <w:r w:rsidR="00FF1C95">
        <w:rPr>
          <w:b/>
          <w:sz w:val="24"/>
          <w:szCs w:val="24"/>
        </w:rPr>
        <w:t>22</w:t>
      </w:r>
      <w:r w:rsidR="00F8370F" w:rsidRPr="005A5677">
        <w:rPr>
          <w:b/>
          <w:sz w:val="24"/>
          <w:szCs w:val="24"/>
        </w:rPr>
        <w:t>, 20</w:t>
      </w:r>
      <w:r w:rsidR="00EC681A">
        <w:rPr>
          <w:b/>
          <w:sz w:val="24"/>
          <w:szCs w:val="24"/>
        </w:rPr>
        <w:t>20</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FF1C95">
        <w:rPr>
          <w:szCs w:val="22"/>
        </w:rPr>
        <w:t>1</w:t>
      </w:r>
      <w:r w:rsidR="00C3662A">
        <w:rPr>
          <w:szCs w:val="22"/>
        </w:rPr>
        <w:t>pm</w:t>
      </w:r>
    </w:p>
    <w:p w:rsidR="001E6D47" w:rsidRDefault="001E6D47"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CE4E0D">
        <w:rPr>
          <w:szCs w:val="22"/>
        </w:rPr>
        <w:t>Kristi C</w:t>
      </w:r>
      <w:bookmarkStart w:id="0" w:name="_GoBack"/>
      <w:bookmarkEnd w:id="0"/>
      <w:r w:rsidR="00CE4E0D">
        <w:rPr>
          <w:szCs w:val="22"/>
        </w:rPr>
        <w:t xml:space="preserve">opeland, </w:t>
      </w:r>
      <w:r w:rsidR="00364225">
        <w:rPr>
          <w:szCs w:val="22"/>
        </w:rPr>
        <w:t xml:space="preserve">Fletcher Carter, </w:t>
      </w:r>
      <w:r w:rsidR="00EC681A">
        <w:rPr>
          <w:szCs w:val="22"/>
        </w:rPr>
        <w:t>Gary Conlay</w:t>
      </w:r>
      <w:r w:rsidR="00207537">
        <w:rPr>
          <w:szCs w:val="22"/>
        </w:rPr>
        <w:t xml:space="preserve">, </w:t>
      </w:r>
      <w:r w:rsidR="001C3489">
        <w:rPr>
          <w:szCs w:val="22"/>
        </w:rPr>
        <w:t xml:space="preserve">Marcelle Slaughter, </w:t>
      </w:r>
      <w:r w:rsidR="00FF1C95">
        <w:rPr>
          <w:szCs w:val="22"/>
        </w:rPr>
        <w:t xml:space="preserve">and </w:t>
      </w:r>
      <w:r w:rsidR="00207537">
        <w:rPr>
          <w:szCs w:val="22"/>
        </w:rPr>
        <w:t>Ora Rice</w:t>
      </w:r>
      <w:r w:rsidR="001C3489">
        <w:rPr>
          <w:szCs w:val="22"/>
        </w:rPr>
        <w:t xml:space="preserve">, </w:t>
      </w:r>
      <w:r w:rsidR="00A3281E">
        <w:rPr>
          <w:szCs w:val="22"/>
        </w:rPr>
        <w:t>were present.</w:t>
      </w:r>
      <w:r w:rsidR="00FF1C95">
        <w:rPr>
          <w:szCs w:val="22"/>
        </w:rPr>
        <w:t xml:space="preserve">  Reece Middleton was excused.  Matthew Linn and Wanda Brock were absent.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FF1C95">
        <w:rPr>
          <w:szCs w:val="22"/>
        </w:rPr>
        <w:t>7</w:t>
      </w:r>
      <w:r w:rsidR="00301B67" w:rsidRPr="00E66819">
        <w:rPr>
          <w:szCs w:val="22"/>
        </w:rPr>
        <w:t xml:space="preserve"> out of </w:t>
      </w:r>
      <w:r w:rsidR="00083404">
        <w:rPr>
          <w:szCs w:val="22"/>
        </w:rPr>
        <w:t>10</w:t>
      </w:r>
      <w:r w:rsidR="00301B67" w:rsidRPr="00E66819">
        <w:rPr>
          <w:szCs w:val="22"/>
        </w:rPr>
        <w:t xml:space="preserve"> board members was confirmed by </w:t>
      </w:r>
      <w:r w:rsidR="00B537CE">
        <w:rPr>
          <w:szCs w:val="22"/>
        </w:rPr>
        <w:t>George Sewell</w:t>
      </w:r>
      <w:r w:rsidR="00EC681A">
        <w:rPr>
          <w:szCs w:val="22"/>
        </w:rPr>
        <w:t xml:space="preserve">, Board </w:t>
      </w:r>
      <w:r w:rsidR="00B537CE">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E4E0D">
        <w:rPr>
          <w:szCs w:val="22"/>
        </w:rPr>
        <w:t xml:space="preserve">  </w:t>
      </w:r>
      <w:r w:rsidR="00FF1C95">
        <w:rPr>
          <w:szCs w:val="22"/>
        </w:rPr>
        <w:t>Wanda Brock had technical difficulties calling in but was present for part of the meeting.</w:t>
      </w:r>
      <w:r w:rsidR="00CE4E0D">
        <w:rPr>
          <w:szCs w:val="22"/>
        </w:rPr>
        <w:t xml:space="preserve"> </w:t>
      </w:r>
      <w:r w:rsidRPr="00E66819">
        <w:rPr>
          <w:szCs w:val="22"/>
        </w:rPr>
        <w:t xml:space="preserve"> </w:t>
      </w:r>
    </w:p>
    <w:p w:rsidR="001E6D47" w:rsidRDefault="001E6D47" w:rsidP="00CE4E0D">
      <w:pPr>
        <w:ind w:left="1008" w:right="720" w:hanging="288"/>
        <w:rPr>
          <w:szCs w:val="22"/>
          <w:u w:val="single"/>
        </w:rPr>
      </w:pP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1C3489">
        <w:rPr>
          <w:szCs w:val="22"/>
        </w:rPr>
        <w:t>None</w:t>
      </w:r>
      <w:r>
        <w:rPr>
          <w:szCs w:val="22"/>
        </w:rPr>
        <w:t>.</w:t>
      </w:r>
    </w:p>
    <w:p w:rsidR="001E6D47" w:rsidRDefault="001E6D47" w:rsidP="00D94728">
      <w:pPr>
        <w:ind w:left="1008" w:right="720" w:hanging="288"/>
        <w:rPr>
          <w:szCs w:val="22"/>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FF1C95">
        <w:rPr>
          <w:szCs w:val="22"/>
        </w:rPr>
        <w:t>Fletcher Carter</w:t>
      </w:r>
      <w:r w:rsidR="00B537CE">
        <w:rPr>
          <w:szCs w:val="22"/>
        </w:rPr>
        <w:t xml:space="preserve"> to accept the agenda </w:t>
      </w:r>
      <w:r w:rsidR="00FF1C95">
        <w:rPr>
          <w:szCs w:val="22"/>
        </w:rPr>
        <w:t xml:space="preserve">as presented, </w:t>
      </w:r>
      <w:r w:rsidR="001C3489">
        <w:rPr>
          <w:szCs w:val="22"/>
        </w:rPr>
        <w:t xml:space="preserve">seconded </w:t>
      </w:r>
      <w:r w:rsidR="00CE4E0D">
        <w:rPr>
          <w:szCs w:val="22"/>
        </w:rPr>
        <w:t xml:space="preserve">by </w:t>
      </w:r>
      <w:r w:rsidR="00FF1C95">
        <w:rPr>
          <w:szCs w:val="22"/>
        </w:rPr>
        <w:t>Ora Rice</w:t>
      </w:r>
      <w:r w:rsidR="00CE4E0D">
        <w:rPr>
          <w:szCs w:val="22"/>
        </w:rPr>
        <w:t xml:space="preserve">, and </w:t>
      </w:r>
      <w:r w:rsidR="0084655D">
        <w:rPr>
          <w:szCs w:val="22"/>
        </w:rPr>
        <w:t>unanimously approved with</w:t>
      </w:r>
      <w:r w:rsidR="00B537CE">
        <w:rPr>
          <w:szCs w:val="22"/>
        </w:rPr>
        <w:t xml:space="preserve"> the</w:t>
      </w:r>
      <w:r w:rsidR="0084655D">
        <w:rPr>
          <w:szCs w:val="22"/>
        </w:rPr>
        <w:t xml:space="preserve"> changes.</w:t>
      </w:r>
    </w:p>
    <w:p w:rsidR="001E6D47" w:rsidRDefault="001E6D47" w:rsidP="00D94728">
      <w:pPr>
        <w:ind w:left="1008" w:right="720" w:hanging="288"/>
        <w:rPr>
          <w:szCs w:val="22"/>
          <w:u w:val="single"/>
        </w:rPr>
      </w:pPr>
    </w:p>
    <w:p w:rsidR="00D94728" w:rsidRPr="00E66819" w:rsidRDefault="00D94728" w:rsidP="00D94728">
      <w:pPr>
        <w:ind w:left="1008" w:right="720" w:hanging="288"/>
        <w:rPr>
          <w:szCs w:val="22"/>
        </w:rPr>
      </w:pPr>
      <w:r w:rsidRPr="00E66819">
        <w:rPr>
          <w:szCs w:val="22"/>
          <w:u w:val="single"/>
        </w:rPr>
        <w:t xml:space="preserve">Approval of the Minutes for </w:t>
      </w:r>
      <w:r w:rsidR="00FF1C95">
        <w:rPr>
          <w:szCs w:val="22"/>
          <w:u w:val="single"/>
        </w:rPr>
        <w:t>May 18</w:t>
      </w:r>
      <w:r w:rsidR="00B537CE">
        <w:rPr>
          <w:szCs w:val="22"/>
          <w:u w:val="single"/>
        </w:rPr>
        <w:t>, 2020</w:t>
      </w:r>
      <w:r w:rsidRPr="00E66819">
        <w:rPr>
          <w:szCs w:val="22"/>
        </w:rPr>
        <w:t>: Moved b</w:t>
      </w:r>
      <w:r w:rsidR="00B91615" w:rsidRPr="00E66819">
        <w:rPr>
          <w:szCs w:val="22"/>
        </w:rPr>
        <w:t>y</w:t>
      </w:r>
      <w:r w:rsidR="00C3662A">
        <w:rPr>
          <w:szCs w:val="22"/>
        </w:rPr>
        <w:t xml:space="preserve"> </w:t>
      </w:r>
      <w:r w:rsidR="00FF1C95">
        <w:rPr>
          <w:szCs w:val="22"/>
        </w:rPr>
        <w:t>Njeri C</w:t>
      </w:r>
      <w:r w:rsidR="001C3489">
        <w:rPr>
          <w:szCs w:val="22"/>
        </w:rPr>
        <w:t xml:space="preserve">amara, </w:t>
      </w:r>
      <w:r w:rsidR="0085650B">
        <w:rPr>
          <w:szCs w:val="22"/>
        </w:rPr>
        <w:t xml:space="preserve">seconded by </w:t>
      </w:r>
      <w:r w:rsidR="00FF1C95">
        <w:rPr>
          <w:szCs w:val="22"/>
        </w:rPr>
        <w:t>Fletcher Carter</w:t>
      </w:r>
      <w:r w:rsidR="001A0731">
        <w:rPr>
          <w:szCs w:val="22"/>
        </w:rPr>
        <w:t xml:space="preserve"> to amend the minutes from </w:t>
      </w:r>
      <w:r w:rsidR="00FF1C95">
        <w:rPr>
          <w:szCs w:val="22"/>
        </w:rPr>
        <w:t>“George Sewell let…” to “George Sewell led…” under Board Business</w:t>
      </w:r>
      <w:r w:rsidR="001A0731">
        <w:rPr>
          <w:szCs w:val="22"/>
        </w:rPr>
        <w:t>, unanimously approved with the change</w:t>
      </w:r>
      <w:r w:rsidRPr="00E66819">
        <w:rPr>
          <w:szCs w:val="22"/>
        </w:rPr>
        <w:t>.</w:t>
      </w:r>
    </w:p>
    <w:p w:rsidR="001E6D47" w:rsidRDefault="001E6D47" w:rsidP="00B91615">
      <w:pPr>
        <w:ind w:left="1008" w:right="720" w:hanging="288"/>
        <w:rPr>
          <w:szCs w:val="22"/>
          <w:u w:val="single"/>
        </w:rPr>
      </w:pP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C3489">
        <w:rPr>
          <w:szCs w:val="22"/>
        </w:rPr>
        <w:t>None</w:t>
      </w:r>
      <w:r w:rsidR="0085650B">
        <w:rPr>
          <w:szCs w:val="22"/>
        </w:rPr>
        <w:t>.</w:t>
      </w:r>
    </w:p>
    <w:p w:rsidR="001E6D47" w:rsidRDefault="001E6D47" w:rsidP="00B91615">
      <w:pPr>
        <w:ind w:left="1008" w:right="720" w:hanging="288"/>
        <w:rPr>
          <w:szCs w:val="22"/>
          <w:u w:val="single"/>
        </w:rPr>
      </w:pP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and </w:t>
      </w:r>
      <w:r w:rsidR="001A0731">
        <w:rPr>
          <w:szCs w:val="22"/>
        </w:rPr>
        <w:t>Global Executive Constraint</w:t>
      </w:r>
      <w:r w:rsidR="007D125C">
        <w:rPr>
          <w:szCs w:val="22"/>
        </w:rPr>
        <w:t xml:space="preserve">.  </w:t>
      </w:r>
      <w:r w:rsidR="001A0731">
        <w:rPr>
          <w:szCs w:val="22"/>
        </w:rPr>
        <w:t xml:space="preserve">An in-depth discussion was held regarding the recent increase in </w:t>
      </w:r>
      <w:r w:rsidR="006433E3">
        <w:rPr>
          <w:szCs w:val="22"/>
        </w:rPr>
        <w:t>Covid-19</w:t>
      </w:r>
      <w:r w:rsidR="0085650B">
        <w:rPr>
          <w:szCs w:val="22"/>
        </w:rPr>
        <w:t xml:space="preserve"> </w:t>
      </w:r>
      <w:r w:rsidR="001F415A">
        <w:rPr>
          <w:szCs w:val="22"/>
        </w:rPr>
        <w:t>in Louisiana and the District’s continued use of flex scheduling, telemedicine, limited in-office activities and aggressive office cleaning to reduce the potential exposure of staff and clients to the virus.  Given the current relaxed regulations on telemedicine, the ability to meet client needs using the current flex schedule, and the belief that returning to normal operations would provide no operational benefit but would greatly increase the potential for spreading the virus, the board express</w:t>
      </w:r>
      <w:r w:rsidR="004A7329">
        <w:rPr>
          <w:szCs w:val="22"/>
        </w:rPr>
        <w:t>ed</w:t>
      </w:r>
      <w:r w:rsidR="001F415A">
        <w:rPr>
          <w:szCs w:val="22"/>
        </w:rPr>
        <w:t xml:space="preserve"> support for the district to continue current operations until the virus is less prevalent in our district service area.  </w:t>
      </w:r>
      <w:r w:rsidR="007D125C">
        <w:rPr>
          <w:szCs w:val="22"/>
        </w:rPr>
        <w:t>A brief discussion was held regarding the p</w:t>
      </w:r>
      <w:r w:rsidR="001F415A">
        <w:rPr>
          <w:szCs w:val="22"/>
        </w:rPr>
        <w:t>roposed funding swap of $2,995,976 from State General Funds to Interagency Transfers this fiscal year to allow the district to use CARES Act funds for Covid-19 expenses</w:t>
      </w:r>
      <w:r w:rsidR="004A7329">
        <w:rPr>
          <w:szCs w:val="22"/>
        </w:rPr>
        <w:t xml:space="preserve">.  Njeri Camara </w:t>
      </w:r>
      <w:r w:rsidR="0085650B">
        <w:rPr>
          <w:szCs w:val="22"/>
        </w:rPr>
        <w:t>moved to accept the report</w:t>
      </w:r>
      <w:r w:rsidR="00F54364">
        <w:rPr>
          <w:szCs w:val="22"/>
        </w:rPr>
        <w:t xml:space="preserve">, seconded by </w:t>
      </w:r>
      <w:r w:rsidR="004A7329">
        <w:rPr>
          <w:szCs w:val="22"/>
        </w:rPr>
        <w:t>Gary Conlay</w:t>
      </w:r>
      <w:r w:rsidR="00F54364">
        <w:rPr>
          <w:szCs w:val="22"/>
        </w:rPr>
        <w:t>, unanimously approved without any policy changes.</w:t>
      </w:r>
      <w:r w:rsidR="006433E3">
        <w:rPr>
          <w:szCs w:val="22"/>
        </w:rPr>
        <w:t xml:space="preserve">   </w:t>
      </w:r>
    </w:p>
    <w:p w:rsidR="001E6D47" w:rsidRDefault="001E6D47" w:rsidP="00725EA4">
      <w:pPr>
        <w:ind w:left="1008" w:right="720" w:hanging="288"/>
        <w:rPr>
          <w:szCs w:val="22"/>
          <w:u w:val="single"/>
        </w:rPr>
      </w:pP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w:t>
      </w:r>
      <w:r w:rsidR="004A7329">
        <w:rPr>
          <w:szCs w:val="22"/>
        </w:rPr>
        <w:t xml:space="preserve"> Agenda Planning and Cost of Governance policies.  Doug Efferson reminded the Board that Appendix A outlines the current agenda and that a $5,000 budget has been historically set for board training and used for seminar attendance, annual HSIC meeting attendance, and professional policy governance speakers like Susan Mogensen.  Njeri Camara moved to </w:t>
      </w:r>
      <w:r w:rsidR="00BA3B61">
        <w:rPr>
          <w:szCs w:val="22"/>
        </w:rPr>
        <w:t xml:space="preserve">accept the </w:t>
      </w:r>
      <w:r w:rsidR="004A7329">
        <w:rPr>
          <w:szCs w:val="22"/>
        </w:rPr>
        <w:t xml:space="preserve">Agenda Planning policy and Appendix A </w:t>
      </w:r>
      <w:r w:rsidR="00BA3B61">
        <w:rPr>
          <w:szCs w:val="22"/>
        </w:rPr>
        <w:t xml:space="preserve">without change, seconded by </w:t>
      </w:r>
      <w:r w:rsidR="004A7329">
        <w:rPr>
          <w:szCs w:val="22"/>
        </w:rPr>
        <w:t>Gary Conlay</w:t>
      </w:r>
      <w:r w:rsidR="00BA3B61">
        <w:rPr>
          <w:szCs w:val="22"/>
        </w:rPr>
        <w:t>, and unanimously approved</w:t>
      </w:r>
      <w:r w:rsidR="001E6D47">
        <w:rPr>
          <w:szCs w:val="22"/>
        </w:rPr>
        <w:t xml:space="preserve"> without any policy change</w:t>
      </w:r>
      <w:r w:rsidR="00BA3B61">
        <w:rPr>
          <w:szCs w:val="22"/>
        </w:rPr>
        <w:t xml:space="preserve">.  </w:t>
      </w:r>
      <w:r w:rsidR="004A7329">
        <w:rPr>
          <w:szCs w:val="22"/>
        </w:rPr>
        <w:t>Njeri Camara moved to accept the Cost of Governance policy</w:t>
      </w:r>
      <w:r w:rsidR="001E6D47">
        <w:rPr>
          <w:szCs w:val="22"/>
        </w:rPr>
        <w:t xml:space="preserve">, seconded by Marcelle Slaughter, and unanimously approved without any policy change.  </w:t>
      </w:r>
      <w:r w:rsidR="00BA3B61">
        <w:rPr>
          <w:szCs w:val="22"/>
        </w:rPr>
        <w:t>George</w:t>
      </w:r>
      <w:r w:rsidR="001E6D47">
        <w:rPr>
          <w:szCs w:val="22"/>
        </w:rPr>
        <w:t xml:space="preserve"> thanked the majority of </w:t>
      </w:r>
      <w:r w:rsidR="00B72820">
        <w:rPr>
          <w:szCs w:val="22"/>
        </w:rPr>
        <w:t xml:space="preserve">Board members </w:t>
      </w:r>
      <w:r w:rsidR="001E6D47">
        <w:rPr>
          <w:szCs w:val="22"/>
        </w:rPr>
        <w:t xml:space="preserve">for completing their </w:t>
      </w:r>
      <w:r w:rsidR="00B72820">
        <w:rPr>
          <w:szCs w:val="22"/>
        </w:rPr>
        <w:t xml:space="preserve">individual </w:t>
      </w:r>
      <w:r w:rsidR="00B72820">
        <w:rPr>
          <w:szCs w:val="22"/>
        </w:rPr>
        <w:lastRenderedPageBreak/>
        <w:t xml:space="preserve">Conflict of Interest Statement, Online Annual Ethics Training, and Annual financial Disclosure Statement </w:t>
      </w:r>
      <w:r w:rsidR="001E6D47">
        <w:rPr>
          <w:szCs w:val="22"/>
        </w:rPr>
        <w:t xml:space="preserve">and asked those few board members who haven’t completed them to do so as soon as possible.  The board unanimously voted by cell phone ballot </w:t>
      </w:r>
      <w:r w:rsidR="00B72820">
        <w:rPr>
          <w:szCs w:val="22"/>
        </w:rPr>
        <w:t>for George Sewell to continue as Board Chair, Reece Middleton to continue as Board Vice Chair, Fletcher Carter to continue as Board Treasurer, and Matt</w:t>
      </w:r>
      <w:r w:rsidR="00BA3B61">
        <w:rPr>
          <w:szCs w:val="22"/>
        </w:rPr>
        <w:t>hew</w:t>
      </w:r>
      <w:r w:rsidR="00B72820">
        <w:rPr>
          <w:szCs w:val="22"/>
        </w:rPr>
        <w:t xml:space="preserve"> Linn to continue as Board Secretary.</w:t>
      </w:r>
      <w:r w:rsidR="00BA3B61">
        <w:rPr>
          <w:szCs w:val="22"/>
        </w:rPr>
        <w:t xml:space="preserve">  T</w:t>
      </w:r>
      <w:r w:rsidR="005E4A9D">
        <w:rPr>
          <w:szCs w:val="22"/>
        </w:rPr>
        <w:t xml:space="preserve">he </w:t>
      </w:r>
      <w:r w:rsidR="001E6D47">
        <w:rPr>
          <w:szCs w:val="22"/>
        </w:rPr>
        <w:t>May</w:t>
      </w:r>
      <w:r w:rsidR="00BA3B61">
        <w:rPr>
          <w:szCs w:val="22"/>
        </w:rPr>
        <w:t xml:space="preserve">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1E6D47">
        <w:rPr>
          <w:szCs w:val="22"/>
        </w:rPr>
        <w:t>June</w:t>
      </w:r>
      <w:r w:rsidR="002411CD">
        <w:rPr>
          <w:szCs w:val="22"/>
        </w:rPr>
        <w:t xml:space="preserve">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D07996">
        <w:rPr>
          <w:szCs w:val="22"/>
        </w:rPr>
        <w:t>J</w:t>
      </w:r>
      <w:r w:rsidR="001E6D47">
        <w:rPr>
          <w:szCs w:val="22"/>
        </w:rPr>
        <w:t>uly</w:t>
      </w:r>
      <w:r w:rsidR="00D07996">
        <w:rPr>
          <w:szCs w:val="22"/>
        </w:rPr>
        <w:t xml:space="preserve"> </w:t>
      </w:r>
      <w:r w:rsidR="001E6D47">
        <w:rPr>
          <w:szCs w:val="22"/>
        </w:rPr>
        <w:t>20</w:t>
      </w:r>
      <w:r w:rsidR="00F424C0" w:rsidRPr="00F424C0">
        <w:rPr>
          <w:szCs w:val="22"/>
          <w:vertAlign w:val="superscript"/>
        </w:rPr>
        <w:t>th</w:t>
      </w:r>
      <w:r w:rsidR="00F424C0">
        <w:rPr>
          <w:szCs w:val="22"/>
        </w:rPr>
        <w:t xml:space="preserve">, 2020 </w:t>
      </w:r>
      <w:r w:rsidR="00F424C0" w:rsidRPr="00F424C0">
        <w:rPr>
          <w:szCs w:val="22"/>
        </w:rPr>
        <w:t>at 5:30pm</w:t>
      </w:r>
      <w:r w:rsidR="00970A55">
        <w:rPr>
          <w:szCs w:val="22"/>
        </w:rPr>
        <w:t>.</w:t>
      </w:r>
    </w:p>
    <w:p w:rsidR="001E6D47" w:rsidRDefault="001E6D47" w:rsidP="009245BA">
      <w:pPr>
        <w:ind w:left="1008" w:right="720" w:hanging="288"/>
        <w:rPr>
          <w:szCs w:val="22"/>
          <w:u w:val="single"/>
        </w:rPr>
      </w:pP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1E6D47">
        <w:rPr>
          <w:szCs w:val="22"/>
        </w:rPr>
        <w:t>Marcelle Slaughter reminded the board that this was his last official meeting as a board member and reflected on his service as a founding board member for the district.  All board members and the Executive Director thanked him for his lengthy service and the tremendous difference he made by leading the formation of the District and establishing a sound, stable, and effective leadership team.</w:t>
      </w:r>
    </w:p>
    <w:p w:rsidR="001E6D47" w:rsidRDefault="001E6D47" w:rsidP="009245BA">
      <w:pPr>
        <w:ind w:left="1008" w:right="720" w:hanging="288"/>
        <w:rPr>
          <w:szCs w:val="22"/>
          <w:u w:val="single"/>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1E6D47">
        <w:rPr>
          <w:szCs w:val="22"/>
        </w:rPr>
        <w:t xml:space="preserve">Njeri Camara </w:t>
      </w:r>
      <w:r w:rsidR="00E66819" w:rsidRPr="00E66819">
        <w:rPr>
          <w:szCs w:val="22"/>
        </w:rPr>
        <w:t xml:space="preserve">moved to adjourn the meeting </w:t>
      </w:r>
      <w:r w:rsidRPr="00E66819">
        <w:rPr>
          <w:szCs w:val="22"/>
        </w:rPr>
        <w:t xml:space="preserve">at </w:t>
      </w:r>
      <w:r w:rsidR="006B02ED">
        <w:rPr>
          <w:szCs w:val="22"/>
        </w:rPr>
        <w:t>6:</w:t>
      </w:r>
      <w:r w:rsidR="001E6D47">
        <w:rPr>
          <w:szCs w:val="22"/>
        </w:rPr>
        <w:t>15</w:t>
      </w:r>
      <w:r w:rsidR="006B02ED">
        <w:rPr>
          <w:szCs w:val="22"/>
        </w:rPr>
        <w:t>pm</w:t>
      </w:r>
      <w:r w:rsidR="005873BF">
        <w:rPr>
          <w:szCs w:val="22"/>
        </w:rPr>
        <w:t xml:space="preserve">, </w:t>
      </w:r>
      <w:r w:rsidR="00E66819" w:rsidRPr="00E66819">
        <w:rPr>
          <w:szCs w:val="22"/>
        </w:rPr>
        <w:t xml:space="preserve">seconded by </w:t>
      </w:r>
      <w:r w:rsidR="001E6D47">
        <w:rPr>
          <w:szCs w:val="22"/>
        </w:rPr>
        <w:t>Ora Rice</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1E6D47">
        <w:rPr>
          <w:szCs w:val="22"/>
        </w:rPr>
        <w:t>George Sewell</w:t>
      </w:r>
      <w:r w:rsidR="00D07996">
        <w:rPr>
          <w:szCs w:val="22"/>
        </w:rPr>
        <w:t xml:space="preserve">, </w:t>
      </w:r>
      <w:r w:rsidR="00F424C0">
        <w:rPr>
          <w:szCs w:val="22"/>
        </w:rPr>
        <w:t xml:space="preserve">Board </w:t>
      </w:r>
      <w:r w:rsidR="001E6D47">
        <w:rPr>
          <w:szCs w:val="22"/>
        </w:rPr>
        <w:t>Chair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83E5F"/>
    <w:rsid w:val="0019115B"/>
    <w:rsid w:val="00192A6C"/>
    <w:rsid w:val="0019525D"/>
    <w:rsid w:val="001A0731"/>
    <w:rsid w:val="001C3489"/>
    <w:rsid w:val="001E1BE6"/>
    <w:rsid w:val="001E1F44"/>
    <w:rsid w:val="001E6D47"/>
    <w:rsid w:val="001F2DB6"/>
    <w:rsid w:val="001F415A"/>
    <w:rsid w:val="0020734F"/>
    <w:rsid w:val="00207537"/>
    <w:rsid w:val="00232F9E"/>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A7329"/>
    <w:rsid w:val="004C0D54"/>
    <w:rsid w:val="004C0FD1"/>
    <w:rsid w:val="004D5ABE"/>
    <w:rsid w:val="004D62AB"/>
    <w:rsid w:val="004D64CE"/>
    <w:rsid w:val="004F51E5"/>
    <w:rsid w:val="00506E3A"/>
    <w:rsid w:val="00532041"/>
    <w:rsid w:val="00542CC5"/>
    <w:rsid w:val="005873BF"/>
    <w:rsid w:val="00592FBC"/>
    <w:rsid w:val="005A5677"/>
    <w:rsid w:val="005E4A9D"/>
    <w:rsid w:val="005E69B6"/>
    <w:rsid w:val="00642874"/>
    <w:rsid w:val="006433E3"/>
    <w:rsid w:val="0065288C"/>
    <w:rsid w:val="00664B40"/>
    <w:rsid w:val="0067337A"/>
    <w:rsid w:val="006769C6"/>
    <w:rsid w:val="00681AAA"/>
    <w:rsid w:val="00686EA1"/>
    <w:rsid w:val="006912A2"/>
    <w:rsid w:val="006A3230"/>
    <w:rsid w:val="006B02ED"/>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F0A"/>
    <w:rsid w:val="007E66B1"/>
    <w:rsid w:val="008006C0"/>
    <w:rsid w:val="00810185"/>
    <w:rsid w:val="0083416D"/>
    <w:rsid w:val="0084655D"/>
    <w:rsid w:val="008539A1"/>
    <w:rsid w:val="0085650B"/>
    <w:rsid w:val="008B117E"/>
    <w:rsid w:val="008B3D71"/>
    <w:rsid w:val="008B6F66"/>
    <w:rsid w:val="008C5680"/>
    <w:rsid w:val="008E50BB"/>
    <w:rsid w:val="008F7EE6"/>
    <w:rsid w:val="009030E2"/>
    <w:rsid w:val="009245BA"/>
    <w:rsid w:val="00937EE6"/>
    <w:rsid w:val="00940972"/>
    <w:rsid w:val="00943473"/>
    <w:rsid w:val="00952841"/>
    <w:rsid w:val="00970A55"/>
    <w:rsid w:val="009800DB"/>
    <w:rsid w:val="0098085F"/>
    <w:rsid w:val="0098362C"/>
    <w:rsid w:val="00986177"/>
    <w:rsid w:val="0098711A"/>
    <w:rsid w:val="00991816"/>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72820"/>
    <w:rsid w:val="00B8025E"/>
    <w:rsid w:val="00B91615"/>
    <w:rsid w:val="00B93ADD"/>
    <w:rsid w:val="00B95847"/>
    <w:rsid w:val="00B97CDC"/>
    <w:rsid w:val="00BA3B61"/>
    <w:rsid w:val="00BA4D47"/>
    <w:rsid w:val="00BB2EF7"/>
    <w:rsid w:val="00C0191D"/>
    <w:rsid w:val="00C12BCF"/>
    <w:rsid w:val="00C168A4"/>
    <w:rsid w:val="00C26BE1"/>
    <w:rsid w:val="00C27860"/>
    <w:rsid w:val="00C3662A"/>
    <w:rsid w:val="00C43628"/>
    <w:rsid w:val="00C5648A"/>
    <w:rsid w:val="00C6724D"/>
    <w:rsid w:val="00C94A18"/>
    <w:rsid w:val="00CA3C60"/>
    <w:rsid w:val="00CC2550"/>
    <w:rsid w:val="00CC5EA9"/>
    <w:rsid w:val="00CC630F"/>
    <w:rsid w:val="00CE08C7"/>
    <w:rsid w:val="00CE0E4D"/>
    <w:rsid w:val="00CE4E0D"/>
    <w:rsid w:val="00CF27AC"/>
    <w:rsid w:val="00D03983"/>
    <w:rsid w:val="00D07996"/>
    <w:rsid w:val="00D218DD"/>
    <w:rsid w:val="00D46482"/>
    <w:rsid w:val="00D6088B"/>
    <w:rsid w:val="00D94728"/>
    <w:rsid w:val="00DB4CC3"/>
    <w:rsid w:val="00DD1465"/>
    <w:rsid w:val="00DF4C6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49B7"/>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3F3847"/>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2019-04-25T15:51:00Z</cp:lastPrinted>
  <dcterms:created xsi:type="dcterms:W3CDTF">2020-06-23T19:48:00Z</dcterms:created>
  <dcterms:modified xsi:type="dcterms:W3CDTF">2020-06-23T19:48:00Z</dcterms:modified>
</cp:coreProperties>
</file>